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D7" w:rsidRPr="00B93934" w:rsidRDefault="00E664D7" w:rsidP="00860DBB">
      <w:pPr>
        <w:pStyle w:val="Title"/>
      </w:pPr>
      <w:r w:rsidRPr="00B93934">
        <w:t>Kalnu Kristālu dezodorants</w:t>
      </w:r>
    </w:p>
    <w:p w:rsidR="00E664D7" w:rsidRDefault="00E664D7" w:rsidP="00B93934">
      <w:pPr>
        <w:pStyle w:val="NormalWeb"/>
        <w:jc w:val="both"/>
      </w:pPr>
      <w:r>
        <w:t xml:space="preserve">Šis ir produkts, kurš būs tik ļoti Jums derīgs, ka bez tā vairs dzīvot nevarēsit, vai arī </w:t>
      </w:r>
      <w:r w:rsidR="00B93934">
        <w:t xml:space="preserve">notiks pretējais - </w:t>
      </w:r>
      <w:r>
        <w:t xml:space="preserve">paliksiet pret to gluži vienaldzīgs. </w:t>
      </w:r>
    </w:p>
    <w:p w:rsidR="00E664D7" w:rsidRDefault="00E664D7" w:rsidP="00B93934">
      <w:pPr>
        <w:pStyle w:val="NormalWeb"/>
        <w:jc w:val="both"/>
      </w:pPr>
      <w:r w:rsidRPr="00B93934">
        <w:rPr>
          <w:b/>
        </w:rPr>
        <w:t>D</w:t>
      </w:r>
      <w:r w:rsidR="00B93934" w:rsidRPr="00B93934">
        <w:rPr>
          <w:b/>
        </w:rPr>
        <w:t>ezodoranta lietošana</w:t>
      </w:r>
      <w:r w:rsidRPr="00B93934">
        <w:rPr>
          <w:b/>
        </w:rPr>
        <w:t>:</w:t>
      </w:r>
      <w:r>
        <w:t xml:space="preserve"> dezodoranta galu saslapiniet zem ūdens un iesmērējiet vajadzīgo ķermeņa daļu (paduses, kāju pēdas, insektu kodumus, skrāpējumus, sīkas brūces. </w:t>
      </w:r>
      <w:r w:rsidR="00FC3628">
        <w:t xml:space="preserve">Veicot šo procesu, uz ādas nonāks pavisam neliela daļa dezodoranta, kas būs izšķīdusi lietotajā ūdenī. Tāpēc sagaidāms, ka dezodorants Jūsu rīcībā būs ļoti ilgi – līdz pat 10 mēnešiem. </w:t>
      </w:r>
    </w:p>
    <w:p w:rsidR="00B93934" w:rsidRDefault="00E664D7" w:rsidP="00B93934">
      <w:pPr>
        <w:pStyle w:val="NormalWeb"/>
        <w:jc w:val="both"/>
      </w:pPr>
      <w:r w:rsidRPr="00B93934">
        <w:rPr>
          <w:b/>
        </w:rPr>
        <w:t>Iedarbība:</w:t>
      </w:r>
      <w:r>
        <w:t xml:space="preserve"> saprotams, ka </w:t>
      </w:r>
      <w:r w:rsidR="00B93934">
        <w:t xml:space="preserve">aprakstītajā lietošanas veidā </w:t>
      </w:r>
      <w:r>
        <w:t xml:space="preserve">uz ādas nonāks ļoti neliela daļa no dezodoranta, tāpēc lieki ir gaidīt, ka šī nelielā </w:t>
      </w:r>
      <w:r w:rsidR="00B93934">
        <w:t xml:space="preserve">deva </w:t>
      </w:r>
      <w:r>
        <w:t xml:space="preserve">sašaurinās vai bloķēs piem. padušu poras, novēršot svīšanu. Tā nenotiks. </w:t>
      </w:r>
    </w:p>
    <w:p w:rsidR="00E664D7" w:rsidRDefault="00E664D7" w:rsidP="00B93934">
      <w:pPr>
        <w:pStyle w:val="NormalWeb"/>
        <w:jc w:val="both"/>
      </w:pPr>
      <w:r>
        <w:t xml:space="preserve">Dezodoranta galvenā īpašība ir tā, ka tas iznīcina uz </w:t>
      </w:r>
      <w:r w:rsidR="00B93934">
        <w:t>ā</w:t>
      </w:r>
      <w:r>
        <w:t xml:space="preserve">das esošās baktērijas, tāpēc to var lietot </w:t>
      </w:r>
      <w:r w:rsidR="00B93934">
        <w:t xml:space="preserve">arī </w:t>
      </w:r>
      <w:r>
        <w:t xml:space="preserve">sīkām brūcēm. </w:t>
      </w:r>
      <w:r w:rsidR="00B93934">
        <w:t xml:space="preserve">Cilvēka </w:t>
      </w:r>
      <w:r>
        <w:t xml:space="preserve">sviedriem </w:t>
      </w:r>
      <w:r w:rsidR="00B93934">
        <w:t xml:space="preserve">pašiem par sevi </w:t>
      </w:r>
      <w:r>
        <w:t xml:space="preserve">aromāta </w:t>
      </w:r>
      <w:r w:rsidR="00B93934">
        <w:t>neesot</w:t>
      </w:r>
      <w:r>
        <w:t xml:space="preserve"> – tas rodas no izdales vielām, ko esam sevī uzņēmuši ēdot</w:t>
      </w:r>
      <w:r w:rsidR="00B93934">
        <w:t>,</w:t>
      </w:r>
      <w:r>
        <w:t xml:space="preserve"> un saskarsmē ar baktērijām, kas atrodas uz ādas. Tātad – katra indivīda sviedru aromāts ir ļoti individuāls. Noteikti, ka tur ir kāda saistība arī ar hormoniem, jo ja salīdzinām sievietes un vīriešus, tad arī šeit noteikti būs atšķirības. Tomēr tik detalizētas informācijas man nav, paliksim pie konkrētas iedarbības. </w:t>
      </w:r>
    </w:p>
    <w:p w:rsidR="00E664D7" w:rsidRPr="00B93934" w:rsidRDefault="00E664D7" w:rsidP="00B93934">
      <w:pPr>
        <w:pStyle w:val="NormalWeb"/>
        <w:jc w:val="both"/>
        <w:rPr>
          <w:b/>
        </w:rPr>
      </w:pPr>
      <w:r w:rsidRPr="00B93934">
        <w:rPr>
          <w:b/>
        </w:rPr>
        <w:t>Ko tas nedara:</w:t>
      </w:r>
    </w:p>
    <w:p w:rsidR="00E664D7" w:rsidRDefault="00E664D7" w:rsidP="00B93934">
      <w:pPr>
        <w:pStyle w:val="NormalWeb"/>
        <w:numPr>
          <w:ilvl w:val="0"/>
          <w:numId w:val="2"/>
        </w:numPr>
        <w:jc w:val="both"/>
      </w:pPr>
      <w:r>
        <w:t xml:space="preserve">Tas nebloķē poras, ļaujot ādai brīvi elpot un veikt tās dabisko funkciju – ķermeņa t* regulēšanu. Attiecīgi – tas </w:t>
      </w:r>
      <w:r w:rsidR="00B93934">
        <w:t>nenovērš</w:t>
      </w:r>
      <w:r>
        <w:t xml:space="preserve"> svīšanas procesu;</w:t>
      </w:r>
    </w:p>
    <w:p w:rsidR="00E664D7" w:rsidRDefault="00E664D7" w:rsidP="00B93934">
      <w:pPr>
        <w:pStyle w:val="NormalWeb"/>
        <w:numPr>
          <w:ilvl w:val="0"/>
          <w:numId w:val="2"/>
        </w:numPr>
        <w:jc w:val="both"/>
      </w:pPr>
      <w:r>
        <w:t>Tas nekonfliktē ar Jūsu izvēlētajām smaržām, jo pašam dezodorantam aromāta nav;</w:t>
      </w:r>
    </w:p>
    <w:p w:rsidR="00E664D7" w:rsidRDefault="00E664D7" w:rsidP="00B93934">
      <w:pPr>
        <w:pStyle w:val="NormalWeb"/>
        <w:numPr>
          <w:ilvl w:val="0"/>
          <w:numId w:val="2"/>
        </w:numPr>
        <w:jc w:val="both"/>
      </w:pPr>
      <w:r>
        <w:t xml:space="preserve">Tas neatstāj pleķus uz apģērba. Ja  nu vienīgi tikai tik, cik samitrinātā vieta saskarsies ar apģērbu. Bet tas izžūs. </w:t>
      </w:r>
    </w:p>
    <w:p w:rsidR="00E664D7" w:rsidRPr="00B93934" w:rsidRDefault="00B93934" w:rsidP="00B93934">
      <w:pPr>
        <w:pStyle w:val="NormalWeb"/>
        <w:jc w:val="both"/>
        <w:rPr>
          <w:b/>
        </w:rPr>
      </w:pPr>
      <w:r w:rsidRPr="00B93934">
        <w:rPr>
          <w:b/>
        </w:rPr>
        <w:t>Kuriem derēs:</w:t>
      </w:r>
    </w:p>
    <w:p w:rsidR="00B93934" w:rsidRDefault="00B93934" w:rsidP="00B93934">
      <w:pPr>
        <w:pStyle w:val="NormalWeb"/>
        <w:numPr>
          <w:ilvl w:val="0"/>
          <w:numId w:val="2"/>
        </w:numPr>
        <w:jc w:val="both"/>
      </w:pPr>
      <w:r>
        <w:t>Veselīga dzīvesveida piekopējiem;</w:t>
      </w:r>
    </w:p>
    <w:p w:rsidR="00B93934" w:rsidRDefault="00B93934" w:rsidP="00B93934">
      <w:pPr>
        <w:pStyle w:val="NormalWeb"/>
        <w:numPr>
          <w:ilvl w:val="0"/>
          <w:numId w:val="2"/>
        </w:numPr>
        <w:jc w:val="both"/>
      </w:pPr>
      <w:r>
        <w:t>Tiem, kuri dod priekšroku kokvilnas apģērbam;</w:t>
      </w:r>
    </w:p>
    <w:p w:rsidR="00B93934" w:rsidRDefault="00B93934" w:rsidP="00B93934">
      <w:pPr>
        <w:pStyle w:val="NormalWeb"/>
        <w:numPr>
          <w:ilvl w:val="0"/>
          <w:numId w:val="2"/>
        </w:numPr>
        <w:jc w:val="both"/>
      </w:pPr>
      <w:r>
        <w:t xml:space="preserve">Alerģiskiem cilvēkiem. </w:t>
      </w:r>
    </w:p>
    <w:p w:rsidR="00B93934" w:rsidRPr="00B93934" w:rsidRDefault="00B93934" w:rsidP="00B93934">
      <w:pPr>
        <w:pStyle w:val="NormalWeb"/>
        <w:jc w:val="both"/>
        <w:rPr>
          <w:b/>
        </w:rPr>
      </w:pPr>
      <w:r w:rsidRPr="00B93934">
        <w:rPr>
          <w:b/>
        </w:rPr>
        <w:t>Kuriem nederēs:</w:t>
      </w:r>
    </w:p>
    <w:p w:rsidR="00E664D7" w:rsidRDefault="00B93934" w:rsidP="00B93934">
      <w:pPr>
        <w:pStyle w:val="NormalWeb"/>
        <w:numPr>
          <w:ilvl w:val="0"/>
          <w:numId w:val="2"/>
        </w:numPr>
        <w:jc w:val="both"/>
      </w:pPr>
      <w:r>
        <w:t>Tiem, kuri sagaida, ka dezodorants kavēs svīšanas procesu;</w:t>
      </w:r>
    </w:p>
    <w:p w:rsidR="00B93934" w:rsidRDefault="00B93934" w:rsidP="00B93934">
      <w:pPr>
        <w:pStyle w:val="NormalWeb"/>
        <w:numPr>
          <w:ilvl w:val="0"/>
          <w:numId w:val="2"/>
        </w:numPr>
        <w:jc w:val="both"/>
      </w:pPr>
      <w:r>
        <w:t>Tiem, kuri dod priekšroku sintētiskam apģērbam (sintētiski audumi neuzsūc mitrumu, tāpēc baktērijām pastāvīgi ir mitra un silta vide, kurā vairoties).</w:t>
      </w:r>
    </w:p>
    <w:p w:rsidR="00887422" w:rsidRDefault="00887422" w:rsidP="00B93934">
      <w:pPr>
        <w:jc w:val="both"/>
      </w:pPr>
      <w:bookmarkStart w:id="0" w:name="_GoBack"/>
      <w:bookmarkEnd w:id="0"/>
    </w:p>
    <w:sectPr w:rsidR="00887422">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23" w:rsidRDefault="00161923" w:rsidP="00860DBB">
      <w:pPr>
        <w:spacing w:after="0" w:line="240" w:lineRule="auto"/>
      </w:pPr>
      <w:r>
        <w:separator/>
      </w:r>
    </w:p>
  </w:endnote>
  <w:endnote w:type="continuationSeparator" w:id="0">
    <w:p w:rsidR="00161923" w:rsidRDefault="00161923" w:rsidP="0086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23" w:rsidRDefault="00161923" w:rsidP="00860DBB">
      <w:pPr>
        <w:spacing w:after="0" w:line="240" w:lineRule="auto"/>
      </w:pPr>
      <w:r>
        <w:separator/>
      </w:r>
    </w:p>
  </w:footnote>
  <w:footnote w:type="continuationSeparator" w:id="0">
    <w:p w:rsidR="00161923" w:rsidRDefault="00161923" w:rsidP="00860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BB" w:rsidRDefault="00860DBB" w:rsidP="00860DBB">
    <w:pPr>
      <w:pStyle w:val="Header"/>
      <w:tabs>
        <w:tab w:val="left" w:pos="660"/>
        <w:tab w:val="right" w:pos="8306"/>
      </w:tabs>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2744"/>
    </w:tblGrid>
    <w:tr w:rsidR="00860DBB" w:rsidTr="001E539C">
      <w:tc>
        <w:tcPr>
          <w:tcW w:w="5778" w:type="dxa"/>
        </w:tcPr>
        <w:p w:rsidR="00860DBB" w:rsidRDefault="00860DBB" w:rsidP="00860DBB">
          <w:pPr>
            <w:pStyle w:val="Header"/>
            <w:tabs>
              <w:tab w:val="left" w:pos="660"/>
              <w:tab w:val="right" w:pos="8306"/>
            </w:tabs>
          </w:pPr>
          <w:r w:rsidRPr="00E2298C">
            <w:rPr>
              <w:sz w:val="28"/>
            </w:rPr>
            <w:t>Norwex konsultanti Uldis un Danuta</w:t>
          </w:r>
          <w:r>
            <w:br/>
          </w:r>
          <w:r>
            <w:br/>
            <w:t xml:space="preserve">Pasūtīšana un konsultācijas internetā </w:t>
          </w:r>
          <w:hyperlink r:id="rId1" w:history="1">
            <w:r w:rsidRPr="00A956C3">
              <w:rPr>
                <w:rStyle w:val="Hyperlink"/>
              </w:rPr>
              <w:t>www.lupatinas.lv</w:t>
            </w:r>
          </w:hyperlink>
          <w:r>
            <w:t xml:space="preserve"> </w:t>
          </w:r>
        </w:p>
        <w:p w:rsidR="00860DBB" w:rsidRDefault="00860DBB" w:rsidP="00860DBB">
          <w:pPr>
            <w:pStyle w:val="Header"/>
            <w:tabs>
              <w:tab w:val="left" w:pos="660"/>
              <w:tab w:val="right" w:pos="8306"/>
            </w:tabs>
          </w:pPr>
          <w:r>
            <w:t>vai pa tālruni 29276647 (Uldis)</w:t>
          </w:r>
        </w:p>
      </w:tc>
      <w:tc>
        <w:tcPr>
          <w:tcW w:w="2744" w:type="dxa"/>
        </w:tcPr>
        <w:p w:rsidR="00860DBB" w:rsidRDefault="00860DBB" w:rsidP="00860DBB">
          <w:pPr>
            <w:pStyle w:val="Header"/>
            <w:tabs>
              <w:tab w:val="left" w:pos="660"/>
              <w:tab w:val="right" w:pos="8306"/>
            </w:tabs>
            <w:jc w:val="right"/>
          </w:pPr>
          <w:r w:rsidRPr="00E2298C">
            <w:rPr>
              <w:noProof/>
              <w:lang w:eastAsia="lv-LV"/>
            </w:rPr>
            <w:drawing>
              <wp:inline distT="0" distB="0" distL="0" distR="0" wp14:anchorId="081D4514" wp14:editId="65EFC71C">
                <wp:extent cx="1457325" cy="676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patinas-logo.PNG"/>
                        <pic:cNvPicPr/>
                      </pic:nvPicPr>
                      <pic:blipFill>
                        <a:blip r:embed="rId2">
                          <a:extLst>
                            <a:ext uri="{28A0092B-C50C-407E-A947-70E740481C1C}">
                              <a14:useLocalDpi xmlns:a14="http://schemas.microsoft.com/office/drawing/2010/main" val="0"/>
                            </a:ext>
                          </a:extLst>
                        </a:blip>
                        <a:stretch>
                          <a:fillRect/>
                        </a:stretch>
                      </pic:blipFill>
                      <pic:spPr>
                        <a:xfrm>
                          <a:off x="0" y="0"/>
                          <a:ext cx="1477717" cy="685918"/>
                        </a:xfrm>
                        <a:prstGeom prst="rect">
                          <a:avLst/>
                        </a:prstGeom>
                      </pic:spPr>
                    </pic:pic>
                  </a:graphicData>
                </a:graphic>
              </wp:inline>
            </w:drawing>
          </w:r>
        </w:p>
      </w:tc>
    </w:tr>
  </w:tbl>
  <w:p w:rsidR="00860DBB" w:rsidRDefault="00860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C3102"/>
    <w:multiLevelType w:val="hybridMultilevel"/>
    <w:tmpl w:val="649E8DF6"/>
    <w:lvl w:ilvl="0" w:tplc="4C2A363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D94235B"/>
    <w:multiLevelType w:val="hybridMultilevel"/>
    <w:tmpl w:val="8A649E46"/>
    <w:lvl w:ilvl="0" w:tplc="8FA06D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D7"/>
    <w:rsid w:val="00161923"/>
    <w:rsid w:val="00860DBB"/>
    <w:rsid w:val="00887422"/>
    <w:rsid w:val="00B93934"/>
    <w:rsid w:val="00E664D7"/>
    <w:rsid w:val="00FC36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3B7E1-5530-43B3-A01B-73B89B3A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4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6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DBB"/>
  </w:style>
  <w:style w:type="paragraph" w:styleId="Footer">
    <w:name w:val="footer"/>
    <w:basedOn w:val="Normal"/>
    <w:link w:val="FooterChar"/>
    <w:uiPriority w:val="99"/>
    <w:unhideWhenUsed/>
    <w:rsid w:val="0086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DBB"/>
  </w:style>
  <w:style w:type="character" w:styleId="Hyperlink">
    <w:name w:val="Hyperlink"/>
    <w:basedOn w:val="DefaultParagraphFont"/>
    <w:uiPriority w:val="99"/>
    <w:unhideWhenUsed/>
    <w:rsid w:val="00860DBB"/>
    <w:rPr>
      <w:color w:val="0000FF" w:themeColor="hyperlink"/>
      <w:u w:val="single"/>
    </w:rPr>
  </w:style>
  <w:style w:type="table" w:styleId="TableGrid">
    <w:name w:val="Table Grid"/>
    <w:basedOn w:val="TableNormal"/>
    <w:uiPriority w:val="59"/>
    <w:rsid w:val="00860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60D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DB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28614">
      <w:bodyDiv w:val="1"/>
      <w:marLeft w:val="0"/>
      <w:marRight w:val="0"/>
      <w:marTop w:val="0"/>
      <w:marBottom w:val="0"/>
      <w:divBdr>
        <w:top w:val="none" w:sz="0" w:space="0" w:color="auto"/>
        <w:left w:val="none" w:sz="0" w:space="0" w:color="auto"/>
        <w:bottom w:val="none" w:sz="0" w:space="0" w:color="auto"/>
        <w:right w:val="none" w:sz="0" w:space="0" w:color="auto"/>
      </w:divBdr>
      <w:divsChild>
        <w:div w:id="137535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upatin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1266</Words>
  <Characters>723</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Lattelecom</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Birka</dc:creator>
  <cp:keywords/>
  <dc:description/>
  <cp:lastModifiedBy>UldisB</cp:lastModifiedBy>
  <cp:revision>3</cp:revision>
  <dcterms:created xsi:type="dcterms:W3CDTF">2014-04-10T07:57:00Z</dcterms:created>
  <dcterms:modified xsi:type="dcterms:W3CDTF">2015-04-22T17:42:00Z</dcterms:modified>
</cp:coreProperties>
</file>